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EB3033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83E" w:rsidRPr="001F083E" w:rsidRDefault="001F083E" w:rsidP="001F083E">
            <w:pPr>
              <w:pStyle w:val="1"/>
              <w:shd w:val="clear" w:color="auto" w:fill="auto"/>
              <w:spacing w:line="240" w:lineRule="auto"/>
              <w:ind w:left="360"/>
              <w:jc w:val="left"/>
              <w:rPr>
                <w:bCs/>
                <w:sz w:val="24"/>
                <w:szCs w:val="24"/>
              </w:rPr>
            </w:pPr>
            <w:r w:rsidRPr="001F083E">
              <w:rPr>
                <w:sz w:val="24"/>
                <w:szCs w:val="24"/>
              </w:rPr>
              <w:t>Комплект костюму для розмінування к</w:t>
            </w:r>
            <w:r w:rsidRPr="001F083E">
              <w:rPr>
                <w:bCs/>
                <w:sz w:val="24"/>
                <w:szCs w:val="24"/>
              </w:rPr>
              <w:t>од за ДК 021:2015: 35810000-5 — Індивідуальне обмундирування</w:t>
            </w:r>
          </w:p>
          <w:p w:rsidR="001F0BAA" w:rsidRPr="00983A42" w:rsidRDefault="00983A42" w:rsidP="007D48C7">
            <w:pPr>
              <w:ind w:right="-2"/>
              <w:contextualSpacing/>
              <w:jc w:val="both"/>
              <w:rPr>
                <w:color w:val="333333"/>
                <w:sz w:val="24"/>
                <w:szCs w:val="24"/>
                <w:lang w:eastAsia="uk-UA"/>
              </w:rPr>
            </w:pPr>
            <w:r w:rsidRPr="00EB3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1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-1</w:t>
            </w:r>
            <w:r w:rsidR="00956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1F08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07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1F08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7828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7A1FC3">
        <w:trPr>
          <w:trHeight w:val="3347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6F7B" w:rsidRPr="00CA675E" w:rsidRDefault="00956F7B" w:rsidP="00B43BD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систкмі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Прозорро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», тощо. Розрахунок очікуваної вартості предмета закупівлі здійснено на підставі попередніх ринкових консультацій з метою аналізу ринку шляхом моніторингу ринкових цін. </w:t>
            </w:r>
          </w:p>
          <w:p w:rsidR="00B43BDF" w:rsidRPr="00956F7B" w:rsidRDefault="00956F7B" w:rsidP="007A1FC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="00CA675E" w:rsidRPr="00CA67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чікувана вартість предмету закупівлі: </w:t>
            </w:r>
            <w:r w:rsidR="001F083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760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тис.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грн. – кошти місцевого бюджету, затверджені рішенням сесії </w:t>
            </w:r>
            <w:r w:rsidR="000C139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иконавчого комітету 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Вінницької міської ради    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від </w:t>
            </w:r>
            <w:r w:rsidR="008F211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30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</w:t>
            </w:r>
            <w:r w:rsidR="008F211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вересня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2022 року № </w:t>
            </w:r>
            <w:r w:rsidR="008F211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1198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“Про внесення змін  до бюджету </w:t>
            </w:r>
            <w:r w:rsidR="00EB303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інницької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міської територіальної громади     на 2022 рік”.</w:t>
            </w:r>
          </w:p>
        </w:tc>
      </w:tr>
      <w:tr w:rsidR="001F0BAA" w:rsidRPr="001F0BAA" w:rsidTr="007A1FC3">
        <w:trPr>
          <w:trHeight w:val="221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675E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та очікуваної вартості закупівлі товару </w:t>
            </w:r>
            <w:r w:rsidR="008F5AC0" w:rsidRPr="008F5AC0">
              <w:rPr>
                <w:sz w:val="24"/>
                <w:szCs w:val="24"/>
              </w:rPr>
              <w:t xml:space="preserve"> </w:t>
            </w:r>
            <w:r w:rsidR="00CA675E">
              <w:rPr>
                <w:sz w:val="24"/>
                <w:szCs w:val="24"/>
              </w:rPr>
              <w:t xml:space="preserve"> враховуючи кількість одиниць ,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1F083E">
              <w:rPr>
                <w:sz w:val="24"/>
                <w:szCs w:val="24"/>
              </w:rPr>
              <w:t xml:space="preserve"> 760 </w:t>
            </w:r>
            <w:r w:rsidR="00956F7B">
              <w:rPr>
                <w:sz w:val="24"/>
                <w:szCs w:val="24"/>
              </w:rPr>
              <w:t xml:space="preserve">тис. грн. </w:t>
            </w:r>
          </w:p>
          <w:p w:rsidR="00FA4E3E" w:rsidRPr="009B4D03" w:rsidRDefault="007A1FC3" w:rsidP="007A1FC3">
            <w:pPr>
              <w:pStyle w:val="10"/>
              <w:ind w:left="0"/>
              <w:jc w:val="both"/>
              <w:rPr>
                <w:lang w:eastAsia="uk-UA"/>
              </w:rPr>
            </w:pPr>
            <w:r>
              <w:rPr>
                <w:sz w:val="24"/>
                <w:szCs w:val="24"/>
              </w:rPr>
              <w:t xml:space="preserve">Відповідно </w:t>
            </w:r>
            <w:r w:rsidR="00860763">
              <w:rPr>
                <w:sz w:val="24"/>
                <w:szCs w:val="24"/>
              </w:rPr>
              <w:t xml:space="preserve">до </w:t>
            </w:r>
            <w:bookmarkStart w:id="0" w:name="_GoBack"/>
            <w:bookmarkEnd w:id="0"/>
            <w:r>
              <w:rPr>
                <w:sz w:val="24"/>
                <w:szCs w:val="24"/>
              </w:rPr>
              <w:t>заходів та робіт з територіальної оборони, з</w:t>
            </w:r>
            <w:r w:rsidR="000C139B">
              <w:rPr>
                <w:sz w:val="24"/>
                <w:szCs w:val="24"/>
              </w:rPr>
              <w:t xml:space="preserve"> метою покращення  матеріально-технічного забезпечення територіальної оборони місцевого значення та в</w:t>
            </w:r>
            <w:r w:rsidR="00956F7B">
              <w:rPr>
                <w:sz w:val="24"/>
                <w:szCs w:val="24"/>
              </w:rPr>
              <w:t>ідповідно до статті 14 закону України «Про основи національного спротиву» міські, селищні та міські ради забезпечують у межах відповідних видатків належне фінансування заходів територіальної оборони місцевого значення .</w:t>
            </w:r>
            <w:r w:rsidR="00713751" w:rsidRPr="008F5AC0">
              <w:rPr>
                <w:sz w:val="24"/>
                <w:szCs w:val="24"/>
              </w:rPr>
              <w:t xml:space="preserve">  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15BF" w:rsidRDefault="00FF0ECD" w:rsidP="007A1FC3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CA675E" w:rsidRPr="00CA675E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Технічні та якісні характеристики предмета закупівлі мають відповідати за розмірами, асортиментом матеріалів, зовнішнім виглядом та якістю виготовлення вимогам технічних умов та стандартам Міністерства Оборони України.</w:t>
            </w:r>
            <w:r w:rsidR="00A315BF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r w:rsidR="00A315B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Якість товару повинна відповідати </w:t>
            </w:r>
            <w:r w:rsidR="00A315BF">
              <w:rPr>
                <w:rFonts w:ascii="Times New Roman" w:hAnsi="Times New Roman"/>
                <w:sz w:val="24"/>
                <w:szCs w:val="24"/>
              </w:rPr>
              <w:t>встановленим нормативними актами України вимогам щодо якості такого роду/виду товарів, у тому числі ДСТУ 8782</w:t>
            </w:r>
            <w:r w:rsidR="00A315BF">
              <w:rPr>
                <w:rFonts w:ascii="Times New Roman" w:hAnsi="Times New Roman"/>
                <w:sz w:val="24"/>
                <w:szCs w:val="24"/>
                <w:lang w:val="uk-UA" w:eastAsia="zh-CN"/>
              </w:rPr>
              <w:t>:2018</w:t>
            </w:r>
            <w:r w:rsidR="00A315BF">
              <w:rPr>
                <w:rFonts w:ascii="Times New Roman" w:hAnsi="Times New Roman"/>
                <w:sz w:val="24"/>
                <w:szCs w:val="24"/>
              </w:rPr>
              <w:t>, STANAG 2920.</w:t>
            </w:r>
            <w:r w:rsidR="00A315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F0BAA" w:rsidRPr="00CA675E" w:rsidRDefault="00561993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Інформація про технічні, якісні та кількісні характеристики предмета закупівлі зазначені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0C139B"/>
    <w:rsid w:val="00110513"/>
    <w:rsid w:val="001C7DA3"/>
    <w:rsid w:val="001F083E"/>
    <w:rsid w:val="001F0BAA"/>
    <w:rsid w:val="0021703B"/>
    <w:rsid w:val="002B1867"/>
    <w:rsid w:val="002C63FD"/>
    <w:rsid w:val="002E2FE6"/>
    <w:rsid w:val="00336387"/>
    <w:rsid w:val="0037784B"/>
    <w:rsid w:val="003B4258"/>
    <w:rsid w:val="00453140"/>
    <w:rsid w:val="00561993"/>
    <w:rsid w:val="005E0AEA"/>
    <w:rsid w:val="00664CC7"/>
    <w:rsid w:val="006A02E6"/>
    <w:rsid w:val="007009CE"/>
    <w:rsid w:val="00713751"/>
    <w:rsid w:val="00774E8E"/>
    <w:rsid w:val="007A1FC3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D183C"/>
    <w:rsid w:val="00AF4686"/>
    <w:rsid w:val="00B43BDF"/>
    <w:rsid w:val="00B50DE1"/>
    <w:rsid w:val="00B67BBC"/>
    <w:rsid w:val="00C44243"/>
    <w:rsid w:val="00CA675E"/>
    <w:rsid w:val="00CB5BAF"/>
    <w:rsid w:val="00E248B6"/>
    <w:rsid w:val="00E9046C"/>
    <w:rsid w:val="00EB3033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а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108</cp:revision>
  <cp:lastPrinted>2022-10-12T09:54:00Z</cp:lastPrinted>
  <dcterms:created xsi:type="dcterms:W3CDTF">2021-09-01T05:40:00Z</dcterms:created>
  <dcterms:modified xsi:type="dcterms:W3CDTF">2022-11-09T08:48:00Z</dcterms:modified>
</cp:coreProperties>
</file>